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603FC" w:rsidRDefault="004D2673">
      <w:pPr>
        <w:jc w:val="center"/>
        <w:rPr>
          <w:rFonts w:ascii="Cambria" w:eastAsia="Cambria" w:hAnsi="Cambria" w:cs="Cambria"/>
          <w:b/>
          <w:sz w:val="24"/>
          <w:szCs w:val="24"/>
        </w:rPr>
      </w:pPr>
      <w:r>
        <w:rPr>
          <w:rFonts w:ascii="Cambria" w:eastAsia="Cambria" w:hAnsi="Cambria" w:cs="Cambria"/>
          <w:b/>
          <w:sz w:val="24"/>
          <w:szCs w:val="24"/>
        </w:rPr>
        <w:t>Lærervejledning - Bæredygtighed</w:t>
      </w:r>
    </w:p>
    <w:p w14:paraId="00000002" w14:textId="77777777" w:rsidR="005603FC" w:rsidRDefault="005603FC">
      <w:pPr>
        <w:rPr>
          <w:rFonts w:ascii="Cambria" w:eastAsia="Cambria" w:hAnsi="Cambria" w:cs="Cambria"/>
          <w:b/>
          <w:color w:val="1B1B1B"/>
          <w:sz w:val="24"/>
          <w:szCs w:val="24"/>
          <w:highlight w:val="white"/>
        </w:rPr>
      </w:pPr>
    </w:p>
    <w:p w14:paraId="00000003" w14:textId="77777777" w:rsidR="005603FC" w:rsidRDefault="004D2673">
      <w:pPr>
        <w:rPr>
          <w:rFonts w:ascii="Cambria" w:eastAsia="Cambria" w:hAnsi="Cambria" w:cs="Cambria"/>
          <w:sz w:val="24"/>
          <w:szCs w:val="24"/>
        </w:rPr>
      </w:pPr>
      <w:r>
        <w:rPr>
          <w:rFonts w:ascii="Cambria" w:eastAsia="Cambria" w:hAnsi="Cambria" w:cs="Cambria"/>
          <w:sz w:val="24"/>
          <w:szCs w:val="24"/>
        </w:rPr>
        <w:t xml:space="preserve">I dette undervisningsmateriale med udgangspunkt i filmen Rejsen til Utopia kan underviseren frit vælge aktiviteter til og fra, så det passer til deres klasse, fag og ønsker. </w:t>
      </w:r>
    </w:p>
    <w:p w14:paraId="00000004" w14:textId="77777777" w:rsidR="005603FC" w:rsidRDefault="004D2673">
      <w:pPr>
        <w:rPr>
          <w:rFonts w:ascii="Cambria" w:eastAsia="Cambria" w:hAnsi="Cambria" w:cs="Cambria"/>
          <w:sz w:val="24"/>
          <w:szCs w:val="24"/>
        </w:rPr>
      </w:pPr>
      <w:r>
        <w:rPr>
          <w:rFonts w:ascii="Cambria" w:eastAsia="Cambria" w:hAnsi="Cambria" w:cs="Cambria"/>
          <w:sz w:val="24"/>
          <w:szCs w:val="24"/>
        </w:rPr>
        <w:t>Der er dog en progression gennem undervisningsmaterialets aktiviteter, og flere a</w:t>
      </w:r>
      <w:r>
        <w:rPr>
          <w:rFonts w:ascii="Cambria" w:eastAsia="Cambria" w:hAnsi="Cambria" w:cs="Cambria"/>
          <w:sz w:val="24"/>
          <w:szCs w:val="24"/>
        </w:rPr>
        <w:t>f aktiviteterne bygger oven på begreber fra tidligere aktiviteter.</w:t>
      </w:r>
    </w:p>
    <w:p w14:paraId="00000005" w14:textId="77777777" w:rsidR="005603FC" w:rsidRDefault="004D2673">
      <w:pPr>
        <w:rPr>
          <w:rFonts w:ascii="Cambria" w:eastAsia="Cambria" w:hAnsi="Cambria" w:cs="Cambria"/>
          <w:sz w:val="24"/>
          <w:szCs w:val="24"/>
        </w:rPr>
      </w:pPr>
      <w:r>
        <w:rPr>
          <w:rFonts w:ascii="Cambria" w:eastAsia="Cambria" w:hAnsi="Cambria" w:cs="Cambria"/>
          <w:sz w:val="24"/>
          <w:szCs w:val="24"/>
        </w:rPr>
        <w:t>Her kommer først en generel beskrivelse af undervisningsmaterialets indhold, derefter er der en beskrivelse af alle 10 aktiviteter med inspiration og forklaringer til læreren, samt idéer ti</w:t>
      </w:r>
      <w:r>
        <w:rPr>
          <w:rFonts w:ascii="Cambria" w:eastAsia="Cambria" w:hAnsi="Cambria" w:cs="Cambria"/>
          <w:sz w:val="24"/>
          <w:szCs w:val="24"/>
        </w:rPr>
        <w:t xml:space="preserve">l besvarelser og klassediskussioner. </w:t>
      </w:r>
    </w:p>
    <w:p w14:paraId="00000006" w14:textId="77777777" w:rsidR="005603FC" w:rsidRDefault="004D2673">
      <w:pPr>
        <w:rPr>
          <w:rFonts w:ascii="Cambria" w:eastAsia="Cambria" w:hAnsi="Cambria" w:cs="Cambria"/>
          <w:color w:val="1B1B1B"/>
          <w:sz w:val="24"/>
          <w:szCs w:val="24"/>
          <w:highlight w:val="white"/>
        </w:rPr>
      </w:pPr>
      <w:r>
        <w:rPr>
          <w:rFonts w:ascii="Cambria" w:eastAsia="Cambria" w:hAnsi="Cambria" w:cs="Cambria"/>
          <w:color w:val="1B1B1B"/>
          <w:sz w:val="24"/>
          <w:szCs w:val="24"/>
          <w:highlight w:val="white"/>
        </w:rPr>
        <w:t>Det er forudsat, at eleverne har basal viden om biologiske og geografiske emner, som relaterer sig til landbrug, og gerne har beskæftiget sig med konventionelt og økologisk landbrug tidligere.</w:t>
      </w:r>
      <w:r>
        <w:rPr>
          <w:rFonts w:ascii="Cambria" w:eastAsia="Cambria" w:hAnsi="Cambria" w:cs="Cambria"/>
          <w:color w:val="1B1B1B"/>
          <w:sz w:val="24"/>
          <w:szCs w:val="24"/>
        </w:rPr>
        <w:t xml:space="preserve"> Det forventes desuden, a</w:t>
      </w:r>
      <w:r>
        <w:rPr>
          <w:rFonts w:ascii="Cambria" w:eastAsia="Cambria" w:hAnsi="Cambria" w:cs="Cambria"/>
          <w:color w:val="1B1B1B"/>
          <w:sz w:val="24"/>
          <w:szCs w:val="24"/>
          <w:highlight w:val="white"/>
        </w:rPr>
        <w:t>t</w:t>
      </w:r>
      <w:r>
        <w:rPr>
          <w:rFonts w:ascii="Cambria" w:eastAsia="Cambria" w:hAnsi="Cambria" w:cs="Cambria"/>
          <w:color w:val="1B1B1B"/>
          <w:sz w:val="24"/>
          <w:szCs w:val="24"/>
          <w:highlight w:val="white"/>
        </w:rPr>
        <w:t xml:space="preserve"> de har kendskab til de politiske partier i Danmark. </w:t>
      </w:r>
    </w:p>
    <w:p w14:paraId="00000007" w14:textId="77777777" w:rsidR="005603FC" w:rsidRDefault="004D2673">
      <w:pPr>
        <w:rPr>
          <w:rFonts w:ascii="Cambria" w:eastAsia="Cambria" w:hAnsi="Cambria" w:cs="Cambria"/>
          <w:color w:val="1B1B1B"/>
          <w:sz w:val="24"/>
          <w:szCs w:val="24"/>
          <w:highlight w:val="white"/>
        </w:rPr>
      </w:pPr>
      <w:r>
        <w:rPr>
          <w:rFonts w:ascii="Cambria" w:eastAsia="Cambria" w:hAnsi="Cambria" w:cs="Cambria"/>
          <w:color w:val="1B1B1B"/>
          <w:sz w:val="24"/>
          <w:szCs w:val="24"/>
          <w:highlight w:val="white"/>
        </w:rPr>
        <w:t xml:space="preserve">Aktiviteterne er forankret i Fælles Mål for 8.-10. klasse og gymnasiets læreplaner for samfundsfag, biologi og geografi. </w:t>
      </w:r>
    </w:p>
    <w:p w14:paraId="00000008" w14:textId="0EC792C1" w:rsidR="005603FC" w:rsidRDefault="005603FC">
      <w:pPr>
        <w:rPr>
          <w:rFonts w:ascii="Cambria" w:eastAsia="Cambria" w:hAnsi="Cambria" w:cs="Cambria"/>
          <w:color w:val="1B1B1B"/>
          <w:sz w:val="24"/>
          <w:szCs w:val="24"/>
          <w:highlight w:val="white"/>
        </w:rPr>
      </w:pPr>
    </w:p>
    <w:p w14:paraId="1955BC19" w14:textId="77777777" w:rsidR="0088612F" w:rsidRDefault="0088612F">
      <w:pPr>
        <w:rPr>
          <w:rFonts w:ascii="Cambria" w:eastAsia="Cambria" w:hAnsi="Cambria" w:cs="Cambria"/>
          <w:color w:val="1B1B1B"/>
          <w:sz w:val="24"/>
          <w:szCs w:val="24"/>
          <w:highlight w:val="white"/>
        </w:rPr>
      </w:pPr>
    </w:p>
    <w:p w14:paraId="00000009" w14:textId="4E107BF4" w:rsidR="005603FC" w:rsidRDefault="004D2673">
      <w:pPr>
        <w:rPr>
          <w:rFonts w:ascii="Cambria" w:eastAsia="Cambria" w:hAnsi="Cambria" w:cs="Cambria"/>
          <w:b/>
          <w:sz w:val="24"/>
          <w:szCs w:val="24"/>
        </w:rPr>
      </w:pPr>
      <w:r>
        <w:rPr>
          <w:rFonts w:ascii="Cambria" w:eastAsia="Cambria" w:hAnsi="Cambria" w:cs="Cambria"/>
          <w:b/>
          <w:sz w:val="24"/>
          <w:szCs w:val="24"/>
        </w:rPr>
        <w:t>Centrale faglige begreber:</w:t>
      </w:r>
    </w:p>
    <w:p w14:paraId="69702851" w14:textId="77777777" w:rsidR="0088612F" w:rsidRDefault="0088612F">
      <w:pPr>
        <w:rPr>
          <w:rFonts w:ascii="Cambria" w:eastAsia="Cambria" w:hAnsi="Cambria" w:cs="Cambria"/>
          <w:b/>
          <w:sz w:val="24"/>
          <w:szCs w:val="24"/>
        </w:rPr>
      </w:pPr>
    </w:p>
    <w:p w14:paraId="0000000A" w14:textId="77777777" w:rsidR="005603FC" w:rsidRDefault="004D2673">
      <w:pPr>
        <w:rPr>
          <w:rFonts w:ascii="Cambria" w:eastAsia="Cambria" w:hAnsi="Cambria" w:cs="Cambria"/>
          <w:b/>
          <w:sz w:val="24"/>
          <w:szCs w:val="24"/>
        </w:rPr>
      </w:pPr>
      <w:r>
        <w:rPr>
          <w:rFonts w:ascii="Cambria" w:eastAsia="Cambria" w:hAnsi="Cambria" w:cs="Cambria"/>
          <w:sz w:val="24"/>
          <w:szCs w:val="24"/>
        </w:rPr>
        <w:t xml:space="preserve">I dette hovedemne arbejdes der med: </w:t>
      </w:r>
    </w:p>
    <w:p w14:paraId="0000000B" w14:textId="77777777" w:rsidR="005603FC" w:rsidRDefault="005603FC">
      <w:pPr>
        <w:ind w:left="720"/>
        <w:rPr>
          <w:rFonts w:ascii="Cambria" w:eastAsia="Cambria" w:hAnsi="Cambria" w:cs="Cambria"/>
          <w:b/>
          <w:sz w:val="24"/>
          <w:szCs w:val="24"/>
        </w:rPr>
      </w:pPr>
    </w:p>
    <w:p w14:paraId="0000000C" w14:textId="77777777" w:rsidR="005603FC" w:rsidRDefault="004D2673">
      <w:pPr>
        <w:numPr>
          <w:ilvl w:val="0"/>
          <w:numId w:val="1"/>
        </w:numPr>
        <w:rPr>
          <w:rFonts w:ascii="Cambria" w:eastAsia="Cambria" w:hAnsi="Cambria" w:cs="Cambria"/>
          <w:sz w:val="24"/>
          <w:szCs w:val="24"/>
        </w:rPr>
      </w:pPr>
      <w:r>
        <w:rPr>
          <w:rFonts w:ascii="Cambria" w:eastAsia="Cambria" w:hAnsi="Cambria" w:cs="Cambria"/>
          <w:sz w:val="24"/>
          <w:szCs w:val="24"/>
        </w:rPr>
        <w:t>Bæredygtighed</w:t>
      </w:r>
    </w:p>
    <w:p w14:paraId="0000000D" w14:textId="77777777" w:rsidR="005603FC" w:rsidRDefault="004D2673">
      <w:pPr>
        <w:numPr>
          <w:ilvl w:val="0"/>
          <w:numId w:val="1"/>
        </w:numPr>
        <w:rPr>
          <w:rFonts w:ascii="Cambria" w:eastAsia="Cambria" w:hAnsi="Cambria" w:cs="Cambria"/>
          <w:sz w:val="24"/>
          <w:szCs w:val="24"/>
        </w:rPr>
      </w:pPr>
      <w:r>
        <w:rPr>
          <w:rFonts w:ascii="Cambria" w:eastAsia="Cambria" w:hAnsi="Cambria" w:cs="Cambria"/>
          <w:sz w:val="24"/>
          <w:szCs w:val="24"/>
        </w:rPr>
        <w:t xml:space="preserve">Landbrug, herunder konventionelt-, økologisk- og </w:t>
      </w:r>
      <w:proofErr w:type="spellStart"/>
      <w:r>
        <w:rPr>
          <w:rFonts w:ascii="Cambria" w:eastAsia="Cambria" w:hAnsi="Cambria" w:cs="Cambria"/>
          <w:sz w:val="24"/>
          <w:szCs w:val="24"/>
        </w:rPr>
        <w:t>permakultur</w:t>
      </w:r>
      <w:proofErr w:type="spellEnd"/>
    </w:p>
    <w:p w14:paraId="0000000E" w14:textId="77777777" w:rsidR="005603FC" w:rsidRDefault="004D2673">
      <w:pPr>
        <w:numPr>
          <w:ilvl w:val="0"/>
          <w:numId w:val="1"/>
        </w:numPr>
        <w:rPr>
          <w:rFonts w:ascii="Cambria" w:eastAsia="Cambria" w:hAnsi="Cambria" w:cs="Cambria"/>
          <w:sz w:val="24"/>
          <w:szCs w:val="24"/>
        </w:rPr>
      </w:pPr>
      <w:r>
        <w:rPr>
          <w:rFonts w:ascii="Cambria" w:eastAsia="Cambria" w:hAnsi="Cambria" w:cs="Cambria"/>
          <w:sz w:val="24"/>
          <w:szCs w:val="24"/>
        </w:rPr>
        <w:t>Klimaangst</w:t>
      </w:r>
    </w:p>
    <w:p w14:paraId="0000000F" w14:textId="77777777" w:rsidR="005603FC" w:rsidRDefault="004D2673">
      <w:pPr>
        <w:numPr>
          <w:ilvl w:val="0"/>
          <w:numId w:val="1"/>
        </w:numPr>
        <w:rPr>
          <w:rFonts w:ascii="Cambria" w:eastAsia="Cambria" w:hAnsi="Cambria" w:cs="Cambria"/>
          <w:sz w:val="24"/>
          <w:szCs w:val="24"/>
        </w:rPr>
      </w:pPr>
      <w:r>
        <w:rPr>
          <w:rFonts w:ascii="Cambria" w:eastAsia="Cambria" w:hAnsi="Cambria" w:cs="Cambria"/>
          <w:sz w:val="24"/>
          <w:szCs w:val="24"/>
        </w:rPr>
        <w:t xml:space="preserve">Permatopia og </w:t>
      </w:r>
      <w:proofErr w:type="spellStart"/>
      <w:r>
        <w:rPr>
          <w:rFonts w:ascii="Cambria" w:eastAsia="Cambria" w:hAnsi="Cambria" w:cs="Cambria"/>
          <w:sz w:val="24"/>
          <w:szCs w:val="24"/>
        </w:rPr>
        <w:t>FNs</w:t>
      </w:r>
      <w:proofErr w:type="spellEnd"/>
      <w:r>
        <w:rPr>
          <w:rFonts w:ascii="Cambria" w:eastAsia="Cambria" w:hAnsi="Cambria" w:cs="Cambria"/>
          <w:sz w:val="24"/>
          <w:szCs w:val="24"/>
        </w:rPr>
        <w:t xml:space="preserve"> verdensmål</w:t>
      </w:r>
    </w:p>
    <w:p w14:paraId="00000010" w14:textId="77777777" w:rsidR="005603FC" w:rsidRDefault="004D2673">
      <w:pPr>
        <w:numPr>
          <w:ilvl w:val="0"/>
          <w:numId w:val="1"/>
        </w:numPr>
        <w:rPr>
          <w:rFonts w:ascii="Cambria" w:eastAsia="Cambria" w:hAnsi="Cambria" w:cs="Cambria"/>
          <w:sz w:val="24"/>
          <w:szCs w:val="24"/>
        </w:rPr>
      </w:pPr>
      <w:r>
        <w:rPr>
          <w:rFonts w:ascii="Cambria" w:eastAsia="Cambria" w:hAnsi="Cambria" w:cs="Cambria"/>
          <w:sz w:val="24"/>
          <w:szCs w:val="24"/>
        </w:rPr>
        <w:t>Klimapolitik i Danmark</w:t>
      </w:r>
    </w:p>
    <w:p w14:paraId="00000011" w14:textId="4B6DE5A2" w:rsidR="005603FC" w:rsidRDefault="005603FC">
      <w:pPr>
        <w:rPr>
          <w:rFonts w:ascii="Cambria" w:eastAsia="Cambria" w:hAnsi="Cambria" w:cs="Cambria"/>
          <w:color w:val="1B1B1B"/>
          <w:sz w:val="24"/>
          <w:szCs w:val="24"/>
          <w:highlight w:val="white"/>
        </w:rPr>
      </w:pPr>
    </w:p>
    <w:p w14:paraId="520F501E" w14:textId="77777777" w:rsidR="0088612F" w:rsidRDefault="0088612F">
      <w:pPr>
        <w:rPr>
          <w:rFonts w:ascii="Cambria" w:eastAsia="Cambria" w:hAnsi="Cambria" w:cs="Cambria"/>
          <w:color w:val="1B1B1B"/>
          <w:sz w:val="24"/>
          <w:szCs w:val="24"/>
          <w:highlight w:val="white"/>
        </w:rPr>
      </w:pPr>
    </w:p>
    <w:p w14:paraId="00000012" w14:textId="091DD796" w:rsidR="005603FC" w:rsidRDefault="004D2673">
      <w:pPr>
        <w:rPr>
          <w:rFonts w:ascii="Cambria" w:eastAsia="Cambria" w:hAnsi="Cambria" w:cs="Cambria"/>
          <w:b/>
          <w:color w:val="1B1B1B"/>
          <w:sz w:val="24"/>
          <w:szCs w:val="24"/>
          <w:highlight w:val="white"/>
        </w:rPr>
      </w:pPr>
      <w:r>
        <w:rPr>
          <w:rFonts w:ascii="Cambria" w:eastAsia="Cambria" w:hAnsi="Cambria" w:cs="Cambria"/>
          <w:b/>
          <w:color w:val="1B1B1B"/>
          <w:sz w:val="24"/>
          <w:szCs w:val="24"/>
          <w:highlight w:val="white"/>
        </w:rPr>
        <w:t>Aktivitetsbeskrivelser</w:t>
      </w:r>
    </w:p>
    <w:p w14:paraId="58E45A6D" w14:textId="77777777" w:rsidR="0088612F" w:rsidRDefault="0088612F">
      <w:pPr>
        <w:rPr>
          <w:rFonts w:ascii="Cambria" w:eastAsia="Cambria" w:hAnsi="Cambria" w:cs="Cambria"/>
          <w:b/>
          <w:color w:val="1B1B1B"/>
          <w:sz w:val="24"/>
          <w:szCs w:val="24"/>
          <w:highlight w:val="white"/>
        </w:rPr>
      </w:pPr>
    </w:p>
    <w:p w14:paraId="00000013" w14:textId="77777777" w:rsidR="005603FC" w:rsidRDefault="004D2673">
      <w:pPr>
        <w:rPr>
          <w:rFonts w:ascii="Cambria" w:eastAsia="Cambria" w:hAnsi="Cambria" w:cs="Cambria"/>
          <w:shd w:val="clear" w:color="auto" w:fill="C9DAF8"/>
        </w:rPr>
      </w:pPr>
      <w:r>
        <w:rPr>
          <w:rFonts w:ascii="Cambria" w:eastAsia="Cambria" w:hAnsi="Cambria" w:cs="Cambria"/>
          <w:color w:val="1B1B1B"/>
          <w:sz w:val="24"/>
          <w:szCs w:val="24"/>
          <w:highlight w:val="white"/>
        </w:rPr>
        <w:t>Obs. Det er en fordel at læse elevdelen før aktivitetsbeskrivelsen.</w:t>
      </w:r>
    </w:p>
    <w:p w14:paraId="00000014" w14:textId="77777777" w:rsidR="005603FC" w:rsidRDefault="005603FC">
      <w:pPr>
        <w:rPr>
          <w:rFonts w:ascii="Cambria" w:eastAsia="Cambria" w:hAnsi="Cambria" w:cs="Cambria"/>
          <w:shd w:val="clear" w:color="auto" w:fill="C9DAF8"/>
        </w:rPr>
      </w:pPr>
    </w:p>
    <w:p w14:paraId="00000015"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1 - Hvad er bæredygtighed?</w:t>
      </w:r>
    </w:p>
    <w:p w14:paraId="00000016" w14:textId="77777777" w:rsidR="005603FC" w:rsidRDefault="004D2673">
      <w:pPr>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At åbne elevernes begrebsforståelse op og danne et fælles udgangspunkt for arbejdet med bæredygtighed.</w:t>
      </w:r>
    </w:p>
    <w:p w14:paraId="00000017" w14:textId="77777777" w:rsidR="005603FC" w:rsidRDefault="004D2673">
      <w:pPr>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Mulighed for at eleverne til slut skal fo</w:t>
      </w:r>
      <w:r>
        <w:rPr>
          <w:rFonts w:ascii="Cambria" w:eastAsia="Cambria" w:hAnsi="Cambria" w:cs="Cambria"/>
          <w:sz w:val="24"/>
          <w:szCs w:val="24"/>
        </w:rPr>
        <w:t xml:space="preserve">rholde sig til, hvordan deres begrebsforståelse har udviklet sig gennem forløbet. </w:t>
      </w:r>
    </w:p>
    <w:p w14:paraId="00000018" w14:textId="5B6D4275" w:rsidR="005603FC" w:rsidRDefault="004D2673">
      <w:pPr>
        <w:rPr>
          <w:rFonts w:ascii="Cambria" w:eastAsia="Cambria" w:hAnsi="Cambria" w:cs="Cambria"/>
          <w:sz w:val="24"/>
          <w:szCs w:val="24"/>
        </w:rPr>
      </w:pPr>
      <w:r>
        <w:rPr>
          <w:rFonts w:ascii="Cambria" w:eastAsia="Cambria" w:hAnsi="Cambria" w:cs="Cambria"/>
          <w:b/>
          <w:sz w:val="24"/>
          <w:szCs w:val="24"/>
        </w:rPr>
        <w:t xml:space="preserve">Uddybning: </w:t>
      </w:r>
      <w:r>
        <w:rPr>
          <w:rFonts w:ascii="Cambria" w:eastAsia="Cambria" w:hAnsi="Cambria" w:cs="Cambria"/>
          <w:sz w:val="24"/>
          <w:szCs w:val="24"/>
        </w:rPr>
        <w:t xml:space="preserve">Aktiviteten giver læreren mulighed for at få et indblik i </w:t>
      </w:r>
      <w:r w:rsidR="0088612F">
        <w:rPr>
          <w:rFonts w:ascii="Cambria" w:eastAsia="Cambria" w:hAnsi="Cambria" w:cs="Cambria"/>
          <w:sz w:val="24"/>
          <w:szCs w:val="24"/>
        </w:rPr>
        <w:t>elevernes</w:t>
      </w:r>
      <w:r>
        <w:rPr>
          <w:rFonts w:ascii="Cambria" w:eastAsia="Cambria" w:hAnsi="Cambria" w:cs="Cambria"/>
          <w:sz w:val="24"/>
          <w:szCs w:val="24"/>
        </w:rPr>
        <w:t xml:space="preserve"> </w:t>
      </w:r>
      <w:proofErr w:type="spellStart"/>
      <w:r>
        <w:rPr>
          <w:rFonts w:ascii="Cambria" w:eastAsia="Cambria" w:hAnsi="Cambria" w:cs="Cambria"/>
          <w:sz w:val="24"/>
          <w:szCs w:val="24"/>
        </w:rPr>
        <w:t>forforståelser</w:t>
      </w:r>
      <w:proofErr w:type="spellEnd"/>
      <w:r>
        <w:rPr>
          <w:rFonts w:ascii="Cambria" w:eastAsia="Cambria" w:hAnsi="Cambria" w:cs="Cambria"/>
          <w:sz w:val="24"/>
          <w:szCs w:val="24"/>
        </w:rPr>
        <w:t xml:space="preserve"> af begrebet og til slut en ide om, hvilken faglig udvikling eleverne har gennem</w:t>
      </w:r>
      <w:r>
        <w:rPr>
          <w:rFonts w:ascii="Cambria" w:eastAsia="Cambria" w:hAnsi="Cambria" w:cs="Cambria"/>
          <w:sz w:val="24"/>
          <w:szCs w:val="24"/>
        </w:rPr>
        <w:t xml:space="preserve">gået. </w:t>
      </w:r>
    </w:p>
    <w:p w14:paraId="00000019" w14:textId="308167B1" w:rsidR="005603FC" w:rsidRDefault="005603FC">
      <w:pPr>
        <w:rPr>
          <w:rFonts w:ascii="Cambria" w:eastAsia="Cambria" w:hAnsi="Cambria" w:cs="Cambria"/>
          <w:sz w:val="24"/>
          <w:szCs w:val="24"/>
        </w:rPr>
      </w:pPr>
    </w:p>
    <w:p w14:paraId="6F73AE24" w14:textId="43EC87CD" w:rsidR="0088612F" w:rsidRDefault="0088612F">
      <w:pPr>
        <w:rPr>
          <w:rFonts w:ascii="Cambria" w:eastAsia="Cambria" w:hAnsi="Cambria" w:cs="Cambria"/>
          <w:sz w:val="24"/>
          <w:szCs w:val="24"/>
        </w:rPr>
      </w:pPr>
    </w:p>
    <w:p w14:paraId="64228C87" w14:textId="77777777" w:rsidR="0088612F" w:rsidRDefault="0088612F">
      <w:pPr>
        <w:rPr>
          <w:rFonts w:ascii="Cambria" w:eastAsia="Cambria" w:hAnsi="Cambria" w:cs="Cambria"/>
          <w:sz w:val="24"/>
          <w:szCs w:val="24"/>
        </w:rPr>
      </w:pPr>
    </w:p>
    <w:p w14:paraId="0000001A"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lastRenderedPageBreak/>
        <w:t>2 - Bæredygtighed med forskellige briller</w:t>
      </w:r>
    </w:p>
    <w:p w14:paraId="0000001B" w14:textId="77777777" w:rsidR="005603FC" w:rsidRDefault="004D2673">
      <w:pPr>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At eleverne tilegner sig viden om begrebet bæredygtighed, både ved inddragelse af Brundtland-rapporten og ved at undersøge, debattere og diskutere forskellige interessemodsætninger knyttet til bæredygt</w:t>
      </w:r>
      <w:r>
        <w:rPr>
          <w:rFonts w:ascii="Cambria" w:eastAsia="Cambria" w:hAnsi="Cambria" w:cs="Cambria"/>
          <w:sz w:val="24"/>
          <w:szCs w:val="24"/>
        </w:rPr>
        <w:t xml:space="preserve">ig udvikling.  </w:t>
      </w:r>
    </w:p>
    <w:p w14:paraId="0000001C" w14:textId="77777777" w:rsidR="005603FC" w:rsidRDefault="004D2673">
      <w:pPr>
        <w:rPr>
          <w:rFonts w:ascii="Cambria" w:eastAsia="Cambria" w:hAnsi="Cambria" w:cs="Cambria"/>
          <w:sz w:val="24"/>
          <w:szCs w:val="24"/>
          <w:shd w:val="clear" w:color="auto" w:fill="CFE2F3"/>
        </w:rPr>
      </w:pPr>
      <w:r>
        <w:rPr>
          <w:rFonts w:ascii="Cambria" w:eastAsia="Cambria" w:hAnsi="Cambria" w:cs="Cambria"/>
          <w:b/>
          <w:sz w:val="24"/>
          <w:szCs w:val="24"/>
        </w:rPr>
        <w:t>Kommentar:</w:t>
      </w:r>
      <w:r>
        <w:rPr>
          <w:rFonts w:ascii="Cambria" w:eastAsia="Cambria" w:hAnsi="Cambria" w:cs="Cambria"/>
          <w:sz w:val="24"/>
          <w:szCs w:val="24"/>
        </w:rPr>
        <w:t xml:space="preserve"> Det er muligt for læreren enten at danne tilfældige grupper, når der skal debatteres eller bevidst at sætte elever på et debathold eller i en journalistgruppe. Det er også en mulighed at afholde en fælles paneldebat, hvor en elev eller læreren er ordstyre</w:t>
      </w:r>
      <w:r>
        <w:rPr>
          <w:rFonts w:ascii="Cambria" w:eastAsia="Cambria" w:hAnsi="Cambria" w:cs="Cambria"/>
          <w:sz w:val="24"/>
          <w:szCs w:val="24"/>
        </w:rPr>
        <w:t xml:space="preserve">r.  </w:t>
      </w:r>
      <w:r>
        <w:rPr>
          <w:rFonts w:ascii="Cambria" w:eastAsia="Cambria" w:hAnsi="Cambria" w:cs="Cambria"/>
          <w:sz w:val="24"/>
          <w:szCs w:val="24"/>
          <w:shd w:val="clear" w:color="auto" w:fill="CFE2F3"/>
        </w:rPr>
        <w:t xml:space="preserve"> </w:t>
      </w:r>
    </w:p>
    <w:p w14:paraId="0000001D" w14:textId="77777777" w:rsidR="005603FC" w:rsidRDefault="004D2673">
      <w:pPr>
        <w:rPr>
          <w:rFonts w:ascii="Cambria" w:eastAsia="Cambria" w:hAnsi="Cambria" w:cs="Cambria"/>
          <w:sz w:val="24"/>
          <w:szCs w:val="24"/>
        </w:rPr>
      </w:pPr>
      <w:r>
        <w:rPr>
          <w:rFonts w:ascii="Cambria" w:eastAsia="Cambria" w:hAnsi="Cambria" w:cs="Cambria"/>
          <w:b/>
          <w:sz w:val="24"/>
          <w:szCs w:val="24"/>
        </w:rPr>
        <w:t>Uddybning:</w:t>
      </w:r>
      <w:r>
        <w:rPr>
          <w:rFonts w:ascii="Cambria" w:eastAsia="Cambria" w:hAnsi="Cambria" w:cs="Cambria"/>
          <w:sz w:val="24"/>
          <w:szCs w:val="24"/>
        </w:rPr>
        <w:t xml:space="preserve"> Mange rapporter peger i forskellige retninger, og det kan være svært at navigere i og konkludere, hvilken fremtid der er den rigtige for landbruget i Danmark. </w:t>
      </w:r>
      <w:r>
        <w:rPr>
          <w:rFonts w:ascii="Cambria" w:eastAsia="Cambria" w:hAnsi="Cambria" w:cs="Cambria"/>
          <w:i/>
          <w:sz w:val="24"/>
          <w:szCs w:val="24"/>
        </w:rPr>
        <w:t xml:space="preserve">Bæredygtigt Landbrug </w:t>
      </w:r>
      <w:r>
        <w:rPr>
          <w:rFonts w:ascii="Cambria" w:eastAsia="Cambria" w:hAnsi="Cambria" w:cs="Cambria"/>
          <w:sz w:val="24"/>
          <w:szCs w:val="24"/>
        </w:rPr>
        <w:t xml:space="preserve">skriver på deres hjemmeside, at de går i spidsen for at skabe en fremtid for dansk landbrug, der er bæredygtig. Deres begrebsforståelse er derfor rettet meget mod deres eget erhverv, hvor Økologisk Landsforening på deres hjemmeside skriver, at de arbejder </w:t>
      </w:r>
      <w:r>
        <w:rPr>
          <w:rFonts w:ascii="Cambria" w:eastAsia="Cambria" w:hAnsi="Cambria" w:cs="Cambria"/>
          <w:sz w:val="24"/>
          <w:szCs w:val="24"/>
        </w:rPr>
        <w:t xml:space="preserve">for et økologisk Danmark med fokus på bæredygtig fødevareproduktion og forbrug. </w:t>
      </w:r>
    </w:p>
    <w:p w14:paraId="0000001E" w14:textId="77777777" w:rsidR="005603FC" w:rsidRDefault="005603FC">
      <w:pPr>
        <w:rPr>
          <w:rFonts w:ascii="Cambria" w:eastAsia="Cambria" w:hAnsi="Cambria" w:cs="Cambria"/>
          <w:sz w:val="24"/>
          <w:szCs w:val="24"/>
        </w:rPr>
      </w:pPr>
    </w:p>
    <w:p w14:paraId="0000001F"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3 - Bæredygtighed skåret ud i pap</w:t>
      </w:r>
    </w:p>
    <w:p w14:paraId="00000020" w14:textId="099B7632" w:rsidR="005603FC" w:rsidRDefault="004D2673">
      <w:pPr>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I denne aktivitet skal eleverne udvide deres forståelse af bæredygtighedsbegreb</w:t>
      </w:r>
      <w:r>
        <w:rPr>
          <w:rFonts w:ascii="Cambria" w:eastAsia="Cambria" w:hAnsi="Cambria" w:cs="Cambria"/>
          <w:sz w:val="24"/>
          <w:szCs w:val="24"/>
        </w:rPr>
        <w:t>et og formulere deres egen definition.</w:t>
      </w:r>
    </w:p>
    <w:p w14:paraId="00000021" w14:textId="77777777" w:rsidR="005603FC" w:rsidRDefault="004D2673">
      <w:pPr>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Det e</w:t>
      </w:r>
      <w:r>
        <w:rPr>
          <w:rFonts w:ascii="Cambria" w:eastAsia="Cambria" w:hAnsi="Cambria" w:cs="Cambria"/>
          <w:sz w:val="24"/>
          <w:szCs w:val="24"/>
        </w:rPr>
        <w:t xml:space="preserve">r nødvendigt, at eleverne inden denne aktivitet har kendskab til Brundtland-rapporten eller har arbejdet med </w:t>
      </w:r>
      <w:r>
        <w:rPr>
          <w:rFonts w:ascii="Cambria" w:eastAsia="Cambria" w:hAnsi="Cambria" w:cs="Cambria"/>
          <w:i/>
          <w:sz w:val="24"/>
          <w:szCs w:val="24"/>
        </w:rPr>
        <w:t>aktivitet 2 - Bæredygtighed med forskellige briller</w:t>
      </w:r>
      <w:r>
        <w:rPr>
          <w:rFonts w:ascii="Cambria" w:eastAsia="Cambria" w:hAnsi="Cambria" w:cs="Cambria"/>
          <w:sz w:val="24"/>
          <w:szCs w:val="24"/>
        </w:rPr>
        <w:t xml:space="preserve">. Morten Krohn er økologisk landmand og fortaler for den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dyrkningsform. Hans syn</w:t>
      </w:r>
      <w:r>
        <w:rPr>
          <w:rFonts w:ascii="Cambria" w:eastAsia="Cambria" w:hAnsi="Cambria" w:cs="Cambria"/>
          <w:sz w:val="24"/>
          <w:szCs w:val="24"/>
        </w:rPr>
        <w:t xml:space="preserve"> på bæredygtighed er derfor stærkt præget af hans faglighed og personlige engagement og holdning.  </w:t>
      </w:r>
    </w:p>
    <w:p w14:paraId="00000022" w14:textId="77777777" w:rsidR="005603FC" w:rsidRDefault="005603FC">
      <w:pPr>
        <w:rPr>
          <w:rFonts w:ascii="Cambria" w:eastAsia="Cambria" w:hAnsi="Cambria" w:cs="Cambria"/>
          <w:i/>
          <w:sz w:val="24"/>
          <w:szCs w:val="24"/>
          <w:u w:val="single"/>
        </w:rPr>
      </w:pPr>
    </w:p>
    <w:p w14:paraId="00000023"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 xml:space="preserve">4 - Et </w:t>
      </w:r>
      <w:proofErr w:type="spellStart"/>
      <w:r>
        <w:rPr>
          <w:rFonts w:ascii="Cambria" w:eastAsia="Cambria" w:hAnsi="Cambria" w:cs="Cambria"/>
          <w:i/>
          <w:sz w:val="24"/>
          <w:szCs w:val="24"/>
          <w:u w:val="single"/>
        </w:rPr>
        <w:t>landbrugsutopia</w:t>
      </w:r>
      <w:proofErr w:type="spellEnd"/>
    </w:p>
    <w:p w14:paraId="00000024" w14:textId="77777777" w:rsidR="005603FC" w:rsidRDefault="004D2673">
      <w:pPr>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At eleverne får mulighed for at: forstå problemstillinger og muligheder, at diskutere interessemodsætninger og forstå konkrete </w:t>
      </w:r>
      <w:r>
        <w:rPr>
          <w:rFonts w:ascii="Cambria" w:eastAsia="Cambria" w:hAnsi="Cambria" w:cs="Cambria"/>
          <w:sz w:val="24"/>
          <w:szCs w:val="24"/>
        </w:rPr>
        <w:t xml:space="preserve">initiativer, alle i forhold til bæredygtighed. De skal også sammenligne konventionelt og økologisk landbrug og arbejde med at formidle/kommunikere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dyrkningsform gennem en selvproduceret kvalitativ model. </w:t>
      </w:r>
    </w:p>
    <w:p w14:paraId="00000025" w14:textId="77777777" w:rsidR="005603FC" w:rsidRDefault="004D2673">
      <w:pPr>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Til slut, hvor eleverne </w:t>
      </w:r>
      <w:r>
        <w:rPr>
          <w:rFonts w:ascii="Cambria" w:eastAsia="Cambria" w:hAnsi="Cambria" w:cs="Cambria"/>
          <w:sz w:val="24"/>
          <w:szCs w:val="24"/>
        </w:rPr>
        <w:t xml:space="preserve">skal producere en model af den </w:t>
      </w:r>
      <w:proofErr w:type="spellStart"/>
      <w:r>
        <w:rPr>
          <w:rFonts w:ascii="Cambria" w:eastAsia="Cambria" w:hAnsi="Cambria" w:cs="Cambria"/>
          <w:sz w:val="24"/>
          <w:szCs w:val="24"/>
        </w:rPr>
        <w:t>permakulturelle</w:t>
      </w:r>
      <w:proofErr w:type="spellEnd"/>
      <w:r>
        <w:rPr>
          <w:rFonts w:ascii="Cambria" w:eastAsia="Cambria" w:hAnsi="Cambria" w:cs="Cambria"/>
          <w:sz w:val="24"/>
          <w:szCs w:val="24"/>
        </w:rPr>
        <w:t xml:space="preserve"> dyrkningsform, er der mulighed for at få eleverne til at optage deres præsentationer evt. via et skærm-optage-program, hvorefter det kan sendes til læreren. </w:t>
      </w:r>
    </w:p>
    <w:p w14:paraId="00000026" w14:textId="53257A5B" w:rsidR="005603FC" w:rsidRDefault="004D2673">
      <w:pPr>
        <w:rPr>
          <w:rFonts w:ascii="Cambria" w:eastAsia="Cambria" w:hAnsi="Cambria" w:cs="Cambria"/>
          <w:sz w:val="24"/>
          <w:szCs w:val="24"/>
        </w:rPr>
      </w:pPr>
      <w:r>
        <w:rPr>
          <w:rFonts w:ascii="Cambria" w:eastAsia="Cambria" w:hAnsi="Cambria" w:cs="Cambria"/>
          <w:b/>
          <w:sz w:val="24"/>
          <w:szCs w:val="24"/>
        </w:rPr>
        <w:t xml:space="preserve">Uddybning: </w:t>
      </w:r>
      <w:proofErr w:type="spellStart"/>
      <w:r>
        <w:rPr>
          <w:rFonts w:ascii="Cambria" w:eastAsia="Cambria" w:hAnsi="Cambria" w:cs="Cambria"/>
          <w:sz w:val="24"/>
          <w:szCs w:val="24"/>
        </w:rPr>
        <w:t>Permakultur</w:t>
      </w:r>
      <w:proofErr w:type="spellEnd"/>
      <w:r>
        <w:rPr>
          <w:rFonts w:ascii="Cambria" w:eastAsia="Cambria" w:hAnsi="Cambria" w:cs="Cambria"/>
          <w:sz w:val="24"/>
          <w:szCs w:val="24"/>
        </w:rPr>
        <w:t xml:space="preserve"> er et begreb, der stammer fr</w:t>
      </w:r>
      <w:r>
        <w:rPr>
          <w:rFonts w:ascii="Cambria" w:eastAsia="Cambria" w:hAnsi="Cambria" w:cs="Cambria"/>
          <w:sz w:val="24"/>
          <w:szCs w:val="24"/>
        </w:rPr>
        <w:t xml:space="preserve">a 1978, hvor de to australiere Bill </w:t>
      </w:r>
      <w:proofErr w:type="spellStart"/>
      <w:r>
        <w:rPr>
          <w:rFonts w:ascii="Cambria" w:eastAsia="Cambria" w:hAnsi="Cambria" w:cs="Cambria"/>
          <w:sz w:val="24"/>
          <w:szCs w:val="24"/>
        </w:rPr>
        <w:t>Mollison</w:t>
      </w:r>
      <w:proofErr w:type="spellEnd"/>
      <w:r>
        <w:rPr>
          <w:rFonts w:ascii="Cambria" w:eastAsia="Cambria" w:hAnsi="Cambria" w:cs="Cambria"/>
          <w:sz w:val="24"/>
          <w:szCs w:val="24"/>
        </w:rPr>
        <w:t xml:space="preserve"> og David Holmgren udgav bogen </w:t>
      </w:r>
      <w:proofErr w:type="spellStart"/>
      <w:r>
        <w:rPr>
          <w:rFonts w:ascii="Cambria" w:eastAsia="Cambria" w:hAnsi="Cambria" w:cs="Cambria"/>
          <w:i/>
          <w:sz w:val="24"/>
          <w:szCs w:val="24"/>
        </w:rPr>
        <w:t>Permaculture</w:t>
      </w:r>
      <w:proofErr w:type="spellEnd"/>
      <w:r>
        <w:rPr>
          <w:rFonts w:ascii="Cambria" w:eastAsia="Cambria" w:hAnsi="Cambria" w:cs="Cambria"/>
          <w:i/>
          <w:sz w:val="24"/>
          <w:szCs w:val="24"/>
        </w:rPr>
        <w:t xml:space="preserve"> One</w:t>
      </w:r>
      <w:r>
        <w:rPr>
          <w:rFonts w:ascii="Cambria" w:eastAsia="Cambria" w:hAnsi="Cambria" w:cs="Cambria"/>
          <w:sz w:val="24"/>
          <w:szCs w:val="24"/>
        </w:rPr>
        <w:t xml:space="preserve">. </w:t>
      </w:r>
      <w:proofErr w:type="spellStart"/>
      <w:r>
        <w:rPr>
          <w:rFonts w:ascii="Cambria" w:eastAsia="Cambria" w:hAnsi="Cambria" w:cs="Cambria"/>
          <w:sz w:val="24"/>
          <w:szCs w:val="24"/>
        </w:rPr>
        <w:t>Permakultur</w:t>
      </w:r>
      <w:proofErr w:type="spellEnd"/>
      <w:r>
        <w:rPr>
          <w:rFonts w:ascii="Cambria" w:eastAsia="Cambria" w:hAnsi="Cambria" w:cs="Cambria"/>
          <w:sz w:val="24"/>
          <w:szCs w:val="24"/>
        </w:rPr>
        <w:t xml:space="preserve"> handler bl.a. om at bevare ressourcegrundlaget og etablere gunstige plantesystemer, hvor muldjorden kan genopbygges og </w:t>
      </w:r>
      <w:r>
        <w:rPr>
          <w:rFonts w:ascii="Cambria" w:eastAsia="Cambria" w:hAnsi="Cambria" w:cs="Cambria"/>
          <w:sz w:val="24"/>
          <w:szCs w:val="24"/>
        </w:rPr>
        <w:t>biodiversiteten øges, så klimaf</w:t>
      </w:r>
      <w:r>
        <w:rPr>
          <w:rFonts w:ascii="Cambria" w:eastAsia="Cambria" w:hAnsi="Cambria" w:cs="Cambria"/>
          <w:sz w:val="24"/>
          <w:szCs w:val="24"/>
        </w:rPr>
        <w:t xml:space="preserve">orandringerne kan modvirkes ved at lagre mere kulstof i jorden, end der udledes i form af </w:t>
      </w:r>
      <w:r>
        <w:rPr>
          <w:rFonts w:ascii="Cambria" w:eastAsia="Cambria" w:hAnsi="Cambria" w:cs="Cambria"/>
          <w:color w:val="222222"/>
          <w:sz w:val="24"/>
          <w:szCs w:val="24"/>
          <w:highlight w:val="white"/>
        </w:rPr>
        <w:t>CO</w:t>
      </w:r>
      <w:r>
        <w:rPr>
          <w:rFonts w:ascii="Cambria" w:eastAsia="Cambria" w:hAnsi="Cambria" w:cs="Cambria"/>
          <w:color w:val="222222"/>
          <w:sz w:val="24"/>
          <w:szCs w:val="24"/>
          <w:highlight w:val="white"/>
          <w:vertAlign w:val="subscript"/>
        </w:rPr>
        <w:t>2</w:t>
      </w:r>
      <w:r>
        <w:rPr>
          <w:rFonts w:ascii="Cambria" w:eastAsia="Cambria" w:hAnsi="Cambria" w:cs="Cambria"/>
          <w:b/>
          <w:sz w:val="24"/>
          <w:szCs w:val="24"/>
        </w:rPr>
        <w:t xml:space="preserve">. </w:t>
      </w:r>
      <w:r>
        <w:rPr>
          <w:rFonts w:ascii="Cambria" w:eastAsia="Cambria" w:hAnsi="Cambria" w:cs="Cambria"/>
          <w:sz w:val="24"/>
          <w:szCs w:val="24"/>
        </w:rPr>
        <w:t xml:space="preserve">(Illeris og Schultz: </w:t>
      </w:r>
      <w:r>
        <w:rPr>
          <w:rFonts w:ascii="Cambria" w:eastAsia="Cambria" w:hAnsi="Cambria" w:cs="Cambria"/>
          <w:i/>
          <w:sz w:val="24"/>
          <w:szCs w:val="24"/>
        </w:rPr>
        <w:t xml:space="preserve">Bogen om </w:t>
      </w:r>
      <w:proofErr w:type="spellStart"/>
      <w:r>
        <w:rPr>
          <w:rFonts w:ascii="Cambria" w:eastAsia="Cambria" w:hAnsi="Cambria" w:cs="Cambria"/>
          <w:i/>
          <w:sz w:val="24"/>
          <w:szCs w:val="24"/>
        </w:rPr>
        <w:t>permakultur</w:t>
      </w:r>
      <w:proofErr w:type="spellEnd"/>
      <w:r>
        <w:rPr>
          <w:rFonts w:ascii="Cambria" w:eastAsia="Cambria" w:hAnsi="Cambria" w:cs="Cambria"/>
          <w:sz w:val="24"/>
          <w:szCs w:val="24"/>
        </w:rPr>
        <w:t>, 2019).</w:t>
      </w:r>
      <w:r>
        <w:rPr>
          <w:rFonts w:ascii="Cambria" w:eastAsia="Cambria" w:hAnsi="Cambria" w:cs="Cambria"/>
          <w:b/>
          <w:sz w:val="24"/>
          <w:szCs w:val="24"/>
        </w:rPr>
        <w:t xml:space="preserve"> </w:t>
      </w:r>
      <w:r>
        <w:rPr>
          <w:rFonts w:ascii="Cambria" w:eastAsia="Cambria" w:hAnsi="Cambria" w:cs="Cambria"/>
          <w:sz w:val="24"/>
          <w:szCs w:val="24"/>
        </w:rPr>
        <w:t xml:space="preserve">Idéen om et såkaldt </w:t>
      </w:r>
      <w:proofErr w:type="spellStart"/>
      <w:r>
        <w:rPr>
          <w:rFonts w:ascii="Cambria" w:eastAsia="Cambria" w:hAnsi="Cambria" w:cs="Cambria"/>
          <w:sz w:val="24"/>
          <w:szCs w:val="24"/>
        </w:rPr>
        <w:t>permalandbrug</w:t>
      </w:r>
      <w:proofErr w:type="spellEnd"/>
      <w:r>
        <w:rPr>
          <w:rFonts w:ascii="Cambria" w:eastAsia="Cambria" w:hAnsi="Cambria" w:cs="Cambria"/>
          <w:sz w:val="24"/>
          <w:szCs w:val="24"/>
        </w:rPr>
        <w:t xml:space="preserve"> er stadig en utopi, da al arbejdet skal udføres med håndkraft. Det ville kræv</w:t>
      </w:r>
      <w:r>
        <w:rPr>
          <w:rFonts w:ascii="Cambria" w:eastAsia="Cambria" w:hAnsi="Cambria" w:cs="Cambria"/>
          <w:sz w:val="24"/>
          <w:szCs w:val="24"/>
        </w:rPr>
        <w:t xml:space="preserve">e utroligt mange timer i marken, hvis vores afgrøder skulle dyrkes ud fra disse principper. </w:t>
      </w:r>
    </w:p>
    <w:p w14:paraId="00000027" w14:textId="77777777" w:rsidR="005603FC" w:rsidRDefault="005603FC">
      <w:pPr>
        <w:rPr>
          <w:rFonts w:ascii="Cambria" w:eastAsia="Cambria" w:hAnsi="Cambria" w:cs="Cambria"/>
          <w:b/>
          <w:sz w:val="24"/>
          <w:szCs w:val="24"/>
        </w:rPr>
      </w:pPr>
    </w:p>
    <w:p w14:paraId="00000028" w14:textId="5BEAA0BE"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lastRenderedPageBreak/>
        <w:t xml:space="preserve">5 </w:t>
      </w:r>
      <w:r>
        <w:rPr>
          <w:rFonts w:ascii="Cambria" w:eastAsia="Cambria" w:hAnsi="Cambria" w:cs="Cambria"/>
          <w:i/>
          <w:sz w:val="24"/>
          <w:szCs w:val="24"/>
          <w:u w:val="single"/>
        </w:rPr>
        <w:t>- Er du klimaangst?</w:t>
      </w:r>
    </w:p>
    <w:p w14:paraId="00000029" w14:textId="77777777" w:rsidR="005603FC" w:rsidRDefault="004D2673">
      <w:pPr>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Denne opgave giver anledning til en fælles samtale om frygt og klimabekymringer. Eleverne får også mulighed for at diskutere kultur - og naturs - betydning for individer og grupper. </w:t>
      </w:r>
    </w:p>
    <w:p w14:paraId="0000002A" w14:textId="77777777" w:rsidR="005603FC" w:rsidRDefault="004D2673">
      <w:pPr>
        <w:rPr>
          <w:rFonts w:ascii="Cambria" w:eastAsia="Cambria" w:hAnsi="Cambria" w:cs="Cambria"/>
          <w:b/>
          <w:sz w:val="24"/>
          <w:szCs w:val="24"/>
        </w:rPr>
      </w:pPr>
      <w:r>
        <w:rPr>
          <w:rFonts w:ascii="Cambria" w:eastAsia="Cambria" w:hAnsi="Cambria" w:cs="Cambria"/>
          <w:b/>
          <w:sz w:val="24"/>
          <w:szCs w:val="24"/>
        </w:rPr>
        <w:t>Kommentar:</w:t>
      </w:r>
      <w:r>
        <w:rPr>
          <w:rFonts w:ascii="Cambria" w:eastAsia="Cambria" w:hAnsi="Cambria" w:cs="Cambria"/>
          <w:sz w:val="24"/>
          <w:szCs w:val="24"/>
        </w:rPr>
        <w:t xml:space="preserve"> Undersøgelsen fra </w:t>
      </w:r>
      <w:hyperlink r:id="rId7">
        <w:r>
          <w:rPr>
            <w:rFonts w:ascii="Cambria" w:eastAsia="Cambria" w:hAnsi="Cambria" w:cs="Cambria"/>
            <w:color w:val="1155CC"/>
            <w:sz w:val="24"/>
            <w:szCs w:val="24"/>
            <w:u w:val="single"/>
          </w:rPr>
          <w:t>UNICEF</w:t>
        </w:r>
      </w:hyperlink>
      <w:r>
        <w:rPr>
          <w:rFonts w:ascii="Cambria" w:eastAsia="Cambria" w:hAnsi="Cambria" w:cs="Cambria"/>
          <w:sz w:val="24"/>
          <w:szCs w:val="24"/>
        </w:rPr>
        <w:t xml:space="preserve"> fra 2018, viser, at de europæiske unge er bange for arbejdsløshed, krig og terrorangreb og klimaforandringer. </w:t>
      </w:r>
    </w:p>
    <w:p w14:paraId="0000002B" w14:textId="77777777" w:rsidR="005603FC" w:rsidRDefault="005603FC">
      <w:pPr>
        <w:rPr>
          <w:rFonts w:ascii="Cambria" w:eastAsia="Cambria" w:hAnsi="Cambria" w:cs="Cambria"/>
          <w:b/>
          <w:sz w:val="24"/>
          <w:szCs w:val="24"/>
        </w:rPr>
      </w:pPr>
    </w:p>
    <w:p w14:paraId="0000002C"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6 - Klimabevidst eller miljøaktivis</w:t>
      </w:r>
      <w:r>
        <w:rPr>
          <w:rFonts w:ascii="Cambria" w:eastAsia="Cambria" w:hAnsi="Cambria" w:cs="Cambria"/>
          <w:i/>
          <w:sz w:val="24"/>
          <w:szCs w:val="24"/>
          <w:u w:val="single"/>
        </w:rPr>
        <w:t>t</w:t>
      </w:r>
    </w:p>
    <w:p w14:paraId="0000002D" w14:textId="77777777" w:rsidR="005603FC" w:rsidRDefault="004D2673">
      <w:pPr>
        <w:rPr>
          <w:rFonts w:ascii="Cambria" w:eastAsia="Cambria" w:hAnsi="Cambria" w:cs="Cambria"/>
          <w:sz w:val="24"/>
          <w:szCs w:val="24"/>
        </w:rPr>
      </w:pPr>
      <w:r>
        <w:rPr>
          <w:rFonts w:ascii="Cambria" w:eastAsia="Cambria" w:hAnsi="Cambria" w:cs="Cambria"/>
          <w:b/>
          <w:sz w:val="24"/>
          <w:szCs w:val="24"/>
        </w:rPr>
        <w:t>Mål:</w:t>
      </w:r>
      <w:r>
        <w:rPr>
          <w:rFonts w:ascii="Cambria" w:eastAsia="Cambria" w:hAnsi="Cambria" w:cs="Cambria"/>
          <w:sz w:val="24"/>
          <w:szCs w:val="24"/>
        </w:rPr>
        <w:t xml:space="preserve"> Gennem denne aktivitet skal eleverne redegøre for problemstillinger i relation til vores levevilkår. De skal også diskutere løsnings- og handlingsmuligheder for bæredygtige udnyttelse af naturgrundlaget. </w:t>
      </w:r>
    </w:p>
    <w:p w14:paraId="0000002E" w14:textId="77777777" w:rsidR="005603FC" w:rsidRDefault="004D2673">
      <w:pPr>
        <w:rPr>
          <w:rFonts w:ascii="Cambria" w:eastAsia="Cambria" w:hAnsi="Cambria" w:cs="Cambria"/>
          <w:sz w:val="24"/>
          <w:szCs w:val="24"/>
        </w:rPr>
      </w:pPr>
      <w:r>
        <w:rPr>
          <w:rFonts w:ascii="Cambria" w:eastAsia="Cambria" w:hAnsi="Cambria" w:cs="Cambria"/>
          <w:b/>
          <w:sz w:val="24"/>
          <w:szCs w:val="24"/>
        </w:rPr>
        <w:t>Kommentar:</w:t>
      </w:r>
      <w:r>
        <w:rPr>
          <w:rFonts w:ascii="Cambria" w:eastAsia="Cambria" w:hAnsi="Cambria" w:cs="Cambria"/>
          <w:sz w:val="24"/>
          <w:szCs w:val="24"/>
        </w:rPr>
        <w:t xml:space="preserve"> Aktivitetsdelen, hvor eleverne sk</w:t>
      </w:r>
      <w:r>
        <w:rPr>
          <w:rFonts w:ascii="Cambria" w:eastAsia="Cambria" w:hAnsi="Cambria" w:cs="Cambria"/>
          <w:sz w:val="24"/>
          <w:szCs w:val="24"/>
        </w:rPr>
        <w:t xml:space="preserve">al finde en ting på skolen, de mener, der kunne blive mere </w:t>
      </w:r>
      <w:proofErr w:type="spellStart"/>
      <w:r>
        <w:rPr>
          <w:rFonts w:ascii="Cambria" w:eastAsia="Cambria" w:hAnsi="Cambria" w:cs="Cambria"/>
          <w:sz w:val="24"/>
          <w:szCs w:val="24"/>
        </w:rPr>
        <w:t>bæredigtig</w:t>
      </w:r>
      <w:proofErr w:type="spellEnd"/>
      <w:r>
        <w:rPr>
          <w:rFonts w:ascii="Cambria" w:eastAsia="Cambria" w:hAnsi="Cambria" w:cs="Cambria"/>
          <w:sz w:val="24"/>
          <w:szCs w:val="24"/>
        </w:rPr>
        <w:t xml:space="preserve">, kan også laves som en hjemmeopgave, hvor de skal finde tingen derhjemme. </w:t>
      </w:r>
    </w:p>
    <w:p w14:paraId="0000002F" w14:textId="77777777" w:rsidR="005603FC" w:rsidRDefault="004D2673">
      <w:pPr>
        <w:rPr>
          <w:rFonts w:ascii="Cambria" w:eastAsia="Cambria" w:hAnsi="Cambria" w:cs="Cambria"/>
          <w:b/>
          <w:sz w:val="24"/>
          <w:szCs w:val="24"/>
        </w:rPr>
      </w:pPr>
      <w:r>
        <w:rPr>
          <w:rFonts w:ascii="Cambria" w:eastAsia="Cambria" w:hAnsi="Cambria" w:cs="Cambria"/>
          <w:b/>
          <w:sz w:val="24"/>
          <w:szCs w:val="24"/>
        </w:rPr>
        <w:t>Uddybning:</w:t>
      </w:r>
      <w:r>
        <w:rPr>
          <w:rFonts w:ascii="Cambria" w:eastAsia="Cambria" w:hAnsi="Cambria" w:cs="Cambria"/>
          <w:sz w:val="24"/>
          <w:szCs w:val="24"/>
        </w:rPr>
        <w:t xml:space="preserve"> Familien flytter fra </w:t>
      </w:r>
      <w:proofErr w:type="spellStart"/>
      <w:r>
        <w:rPr>
          <w:rFonts w:ascii="Cambria" w:eastAsia="Cambria" w:hAnsi="Cambria" w:cs="Cambria"/>
          <w:sz w:val="24"/>
          <w:szCs w:val="24"/>
        </w:rPr>
        <w:t>Erlends</w:t>
      </w:r>
      <w:proofErr w:type="spellEnd"/>
      <w:r>
        <w:rPr>
          <w:rFonts w:ascii="Cambria" w:eastAsia="Cambria" w:hAnsi="Cambria" w:cs="Cambria"/>
          <w:sz w:val="24"/>
          <w:szCs w:val="24"/>
        </w:rPr>
        <w:t xml:space="preserve"> fædrene gård i Telemarken i Norge, hvor de bor fjernt fra det meste, og</w:t>
      </w:r>
      <w:r>
        <w:rPr>
          <w:rFonts w:ascii="Cambria" w:eastAsia="Cambria" w:hAnsi="Cambria" w:cs="Cambria"/>
          <w:sz w:val="24"/>
          <w:szCs w:val="24"/>
        </w:rPr>
        <w:t xml:space="preserve"> hvor begge forældre skal pendle med fly for at komme på arbejde. </w:t>
      </w:r>
    </w:p>
    <w:p w14:paraId="00000030" w14:textId="77777777" w:rsidR="005603FC" w:rsidRDefault="005603FC">
      <w:pPr>
        <w:rPr>
          <w:rFonts w:ascii="Cambria" w:eastAsia="Cambria" w:hAnsi="Cambria" w:cs="Cambria"/>
          <w:b/>
          <w:sz w:val="24"/>
          <w:szCs w:val="24"/>
        </w:rPr>
      </w:pPr>
    </w:p>
    <w:p w14:paraId="00000031"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 xml:space="preserve">7 - Permatopia og </w:t>
      </w:r>
      <w:proofErr w:type="spellStart"/>
      <w:r>
        <w:rPr>
          <w:rFonts w:ascii="Cambria" w:eastAsia="Cambria" w:hAnsi="Cambria" w:cs="Cambria"/>
          <w:i/>
          <w:sz w:val="24"/>
          <w:szCs w:val="24"/>
          <w:u w:val="single"/>
        </w:rPr>
        <w:t>FNs</w:t>
      </w:r>
      <w:proofErr w:type="spellEnd"/>
      <w:r>
        <w:rPr>
          <w:rFonts w:ascii="Cambria" w:eastAsia="Cambria" w:hAnsi="Cambria" w:cs="Cambria"/>
          <w:i/>
          <w:sz w:val="24"/>
          <w:szCs w:val="24"/>
          <w:u w:val="single"/>
        </w:rPr>
        <w:t xml:space="preserve"> verdensmål</w:t>
      </w:r>
    </w:p>
    <w:p w14:paraId="00000032" w14:textId="77777777" w:rsidR="005603FC" w:rsidRDefault="004D2673">
      <w:pPr>
        <w:rPr>
          <w:rFonts w:ascii="Cambria" w:eastAsia="Cambria" w:hAnsi="Cambria" w:cs="Cambria"/>
          <w:b/>
          <w:sz w:val="24"/>
          <w:szCs w:val="24"/>
        </w:rPr>
      </w:pPr>
      <w:r>
        <w:rPr>
          <w:rFonts w:ascii="Cambria" w:eastAsia="Cambria" w:hAnsi="Cambria" w:cs="Cambria"/>
          <w:b/>
          <w:sz w:val="24"/>
          <w:szCs w:val="24"/>
        </w:rPr>
        <w:t xml:space="preserve">Mål: </w:t>
      </w:r>
      <w:r>
        <w:rPr>
          <w:rFonts w:ascii="Cambria" w:eastAsia="Cambria" w:hAnsi="Cambria" w:cs="Cambria"/>
          <w:sz w:val="24"/>
          <w:szCs w:val="24"/>
        </w:rPr>
        <w:t xml:space="preserve">I denne aktivitet er der fokus på Danmarks samarbejde med internationale organisationer, og eleverne opnår kendskab til </w:t>
      </w:r>
      <w:proofErr w:type="spellStart"/>
      <w:r>
        <w:rPr>
          <w:rFonts w:ascii="Cambria" w:eastAsia="Cambria" w:hAnsi="Cambria" w:cs="Cambria"/>
          <w:sz w:val="24"/>
          <w:szCs w:val="24"/>
        </w:rPr>
        <w:t>FNs</w:t>
      </w:r>
      <w:proofErr w:type="spellEnd"/>
      <w:r>
        <w:rPr>
          <w:rFonts w:ascii="Cambria" w:eastAsia="Cambria" w:hAnsi="Cambria" w:cs="Cambria"/>
          <w:sz w:val="24"/>
          <w:szCs w:val="24"/>
        </w:rPr>
        <w:t xml:space="preserve"> bæredygtighedsmålsætning o</w:t>
      </w:r>
      <w:r>
        <w:rPr>
          <w:rFonts w:ascii="Cambria" w:eastAsia="Cambria" w:hAnsi="Cambria" w:cs="Cambria"/>
          <w:sz w:val="24"/>
          <w:szCs w:val="24"/>
        </w:rPr>
        <w:t>g de 17 verdensmål.</w:t>
      </w:r>
    </w:p>
    <w:p w14:paraId="00000033" w14:textId="77777777" w:rsidR="005603FC" w:rsidRDefault="004D2673">
      <w:pPr>
        <w:rPr>
          <w:rFonts w:ascii="Cambria" w:eastAsia="Cambria" w:hAnsi="Cambria" w:cs="Cambria"/>
          <w:b/>
          <w:sz w:val="24"/>
          <w:szCs w:val="24"/>
        </w:rPr>
      </w:pPr>
      <w:r>
        <w:rPr>
          <w:rFonts w:ascii="Cambria" w:eastAsia="Cambria" w:hAnsi="Cambria" w:cs="Cambria"/>
          <w:b/>
          <w:sz w:val="24"/>
          <w:szCs w:val="24"/>
        </w:rPr>
        <w:t xml:space="preserve">Kommentar: </w:t>
      </w:r>
      <w:r>
        <w:rPr>
          <w:rFonts w:ascii="Cambria" w:eastAsia="Cambria" w:hAnsi="Cambria" w:cs="Cambria"/>
          <w:sz w:val="24"/>
          <w:szCs w:val="24"/>
        </w:rPr>
        <w:t>Permatopia arbejder i deres organisation med de 17 verdensmål, men der står ikke noget om det på deres hjemmeside. Det er derfor meningen, at eleverne skal sammenholde de 17 mål og de mange delmål, med det Permatopia går op i</w:t>
      </w:r>
      <w:r>
        <w:rPr>
          <w:rFonts w:ascii="Cambria" w:eastAsia="Cambria" w:hAnsi="Cambria" w:cs="Cambria"/>
          <w:sz w:val="24"/>
          <w:szCs w:val="24"/>
        </w:rPr>
        <w:t xml:space="preserve">. Find information om Permatopia på deres hjemmeside </w:t>
      </w:r>
      <w:hyperlink r:id="rId8">
        <w:r>
          <w:rPr>
            <w:rFonts w:ascii="Cambria" w:eastAsia="Cambria" w:hAnsi="Cambria" w:cs="Cambria"/>
            <w:color w:val="1155CC"/>
            <w:sz w:val="24"/>
            <w:szCs w:val="24"/>
            <w:u w:val="single"/>
          </w:rPr>
          <w:t>her</w:t>
        </w:r>
      </w:hyperlink>
      <w:r>
        <w:rPr>
          <w:rFonts w:ascii="Cambria" w:eastAsia="Cambria" w:hAnsi="Cambria" w:cs="Cambria"/>
          <w:sz w:val="24"/>
          <w:szCs w:val="24"/>
        </w:rPr>
        <w:t>.</w:t>
      </w:r>
    </w:p>
    <w:p w14:paraId="00000034" w14:textId="77777777" w:rsidR="005603FC" w:rsidRDefault="005603FC">
      <w:pPr>
        <w:rPr>
          <w:rFonts w:ascii="Cambria" w:eastAsia="Cambria" w:hAnsi="Cambria" w:cs="Cambria"/>
          <w:b/>
          <w:sz w:val="24"/>
          <w:szCs w:val="24"/>
        </w:rPr>
      </w:pPr>
    </w:p>
    <w:p w14:paraId="00000035" w14:textId="77777777"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8 - Klimapolitik på Christiansborg</w:t>
      </w:r>
    </w:p>
    <w:p w14:paraId="00000036" w14:textId="77777777" w:rsidR="005603FC" w:rsidRDefault="004D2673">
      <w:pPr>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 xml:space="preserve">Eleverne opnår viden om de politiske partiers holdninger til bæredygtighed. </w:t>
      </w:r>
    </w:p>
    <w:p w14:paraId="00000037" w14:textId="77777777" w:rsidR="005603FC" w:rsidRDefault="004D2673">
      <w:pPr>
        <w:rPr>
          <w:rFonts w:ascii="Cambria" w:eastAsia="Cambria" w:hAnsi="Cambria" w:cs="Cambria"/>
          <w:b/>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Der er mulighed for at </w:t>
      </w:r>
      <w:r>
        <w:rPr>
          <w:rFonts w:ascii="Cambria" w:eastAsia="Cambria" w:hAnsi="Cambria" w:cs="Cambria"/>
          <w:sz w:val="24"/>
          <w:szCs w:val="24"/>
        </w:rPr>
        <w:t xml:space="preserve">vælge om, I vil undersøge alle i skrivende stund 14 partier i Folketinget, eller om I kun vil udvælge og undersøge en del af partierne.  </w:t>
      </w:r>
    </w:p>
    <w:p w14:paraId="00000038" w14:textId="77777777" w:rsidR="005603FC" w:rsidRDefault="005603FC">
      <w:pPr>
        <w:rPr>
          <w:rFonts w:ascii="Cambria" w:eastAsia="Cambria" w:hAnsi="Cambria" w:cs="Cambria"/>
          <w:b/>
          <w:sz w:val="24"/>
          <w:szCs w:val="24"/>
        </w:rPr>
      </w:pPr>
    </w:p>
    <w:p w14:paraId="00000039" w14:textId="1C75F4B5"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 xml:space="preserve">9 </w:t>
      </w:r>
      <w:r>
        <w:rPr>
          <w:rFonts w:ascii="Cambria" w:eastAsia="Cambria" w:hAnsi="Cambria" w:cs="Cambria"/>
          <w:i/>
          <w:sz w:val="24"/>
          <w:szCs w:val="24"/>
          <w:u w:val="single"/>
        </w:rPr>
        <w:t>- Klimapartiet</w:t>
      </w:r>
    </w:p>
    <w:p w14:paraId="0000003A" w14:textId="77777777" w:rsidR="005603FC" w:rsidRDefault="004D2673">
      <w:pPr>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 xml:space="preserve">At eleverne får erfaringer med at omsætte idé til handling og mulighed for at sætte bæredygtighedsbegrebet ind i en lokal og håndgribelig ramme. </w:t>
      </w:r>
    </w:p>
    <w:p w14:paraId="0000003B" w14:textId="77777777" w:rsidR="005603FC" w:rsidRDefault="004D2673">
      <w:pPr>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I denne aktivitet er det oplagt at inddrage ungdomspartierne i Danmark og undersøge, hvordan de for</w:t>
      </w:r>
      <w:r>
        <w:rPr>
          <w:rFonts w:ascii="Cambria" w:eastAsia="Cambria" w:hAnsi="Cambria" w:cs="Cambria"/>
          <w:sz w:val="24"/>
          <w:szCs w:val="24"/>
        </w:rPr>
        <w:t xml:space="preserve">holder sig til bæredygtighed. </w:t>
      </w:r>
    </w:p>
    <w:p w14:paraId="0000003C" w14:textId="77777777" w:rsidR="005603FC" w:rsidRDefault="005603FC">
      <w:pPr>
        <w:rPr>
          <w:rFonts w:ascii="Cambria" w:eastAsia="Cambria" w:hAnsi="Cambria" w:cs="Cambria"/>
          <w:sz w:val="24"/>
          <w:szCs w:val="24"/>
        </w:rPr>
      </w:pPr>
    </w:p>
    <w:p w14:paraId="0000003D" w14:textId="7439792D" w:rsidR="005603FC" w:rsidRDefault="004D2673">
      <w:pPr>
        <w:rPr>
          <w:rFonts w:ascii="Cambria" w:eastAsia="Cambria" w:hAnsi="Cambria" w:cs="Cambria"/>
          <w:i/>
          <w:sz w:val="24"/>
          <w:szCs w:val="24"/>
          <w:u w:val="single"/>
        </w:rPr>
      </w:pPr>
      <w:r>
        <w:rPr>
          <w:rFonts w:ascii="Cambria" w:eastAsia="Cambria" w:hAnsi="Cambria" w:cs="Cambria"/>
          <w:i/>
          <w:sz w:val="24"/>
          <w:szCs w:val="24"/>
          <w:u w:val="single"/>
        </w:rPr>
        <w:t>10 -</w:t>
      </w:r>
      <w:r>
        <w:rPr>
          <w:rFonts w:ascii="Cambria" w:eastAsia="Cambria" w:hAnsi="Cambria" w:cs="Cambria"/>
          <w:i/>
          <w:sz w:val="24"/>
          <w:szCs w:val="24"/>
          <w:u w:val="single"/>
        </w:rPr>
        <w:t xml:space="preserve"> Et skub i den rigtige retning</w:t>
      </w:r>
    </w:p>
    <w:p w14:paraId="0000003E" w14:textId="77777777" w:rsidR="005603FC" w:rsidRDefault="004D2673">
      <w:pPr>
        <w:rPr>
          <w:rFonts w:ascii="Cambria" w:eastAsia="Cambria" w:hAnsi="Cambria" w:cs="Cambria"/>
          <w:sz w:val="24"/>
          <w:szCs w:val="24"/>
        </w:rPr>
      </w:pPr>
      <w:r>
        <w:rPr>
          <w:rFonts w:ascii="Cambria" w:eastAsia="Cambria" w:hAnsi="Cambria" w:cs="Cambria"/>
          <w:b/>
          <w:sz w:val="24"/>
          <w:szCs w:val="24"/>
        </w:rPr>
        <w:t xml:space="preserve">Mål: </w:t>
      </w:r>
      <w:r>
        <w:rPr>
          <w:rFonts w:ascii="Cambria" w:eastAsia="Cambria" w:hAnsi="Cambria" w:cs="Cambria"/>
          <w:sz w:val="24"/>
          <w:szCs w:val="24"/>
        </w:rPr>
        <w:t>Eleven opnår erfaring med at designe, gennemføre og evaluere undersøgelser.</w:t>
      </w:r>
    </w:p>
    <w:p w14:paraId="00000040" w14:textId="4E89BA3F" w:rsidR="005603FC" w:rsidRPr="0088612F" w:rsidRDefault="004D2673">
      <w:pPr>
        <w:rPr>
          <w:rFonts w:ascii="Cambria" w:eastAsia="Cambria" w:hAnsi="Cambria" w:cs="Cambria"/>
          <w:sz w:val="24"/>
          <w:szCs w:val="24"/>
        </w:rPr>
      </w:pPr>
      <w:r>
        <w:rPr>
          <w:rFonts w:ascii="Cambria" w:eastAsia="Cambria" w:hAnsi="Cambria" w:cs="Cambria"/>
          <w:b/>
          <w:sz w:val="24"/>
          <w:szCs w:val="24"/>
        </w:rPr>
        <w:t xml:space="preserve">Kommentar: </w:t>
      </w:r>
      <w:r>
        <w:rPr>
          <w:rFonts w:ascii="Cambria" w:eastAsia="Cambria" w:hAnsi="Cambria" w:cs="Cambria"/>
          <w:sz w:val="24"/>
          <w:szCs w:val="24"/>
        </w:rPr>
        <w:t xml:space="preserve">Det er oplagt at undersøge </w:t>
      </w:r>
      <w:proofErr w:type="spellStart"/>
      <w:r>
        <w:rPr>
          <w:rFonts w:ascii="Cambria" w:eastAsia="Cambria" w:hAnsi="Cambria" w:cs="Cambria"/>
          <w:sz w:val="24"/>
          <w:szCs w:val="24"/>
        </w:rPr>
        <w:t>nudging</w:t>
      </w:r>
      <w:proofErr w:type="spellEnd"/>
      <w:r>
        <w:rPr>
          <w:rFonts w:ascii="Cambria" w:eastAsia="Cambria" w:hAnsi="Cambria" w:cs="Cambria"/>
          <w:sz w:val="24"/>
          <w:szCs w:val="24"/>
        </w:rPr>
        <w:t>-begrebet inden eleverne sættes i gang med aktiviteten. Der er</w:t>
      </w:r>
      <w:r>
        <w:rPr>
          <w:rFonts w:ascii="Cambria" w:eastAsia="Cambria" w:hAnsi="Cambria" w:cs="Cambria"/>
          <w:sz w:val="24"/>
          <w:szCs w:val="24"/>
        </w:rPr>
        <w:t xml:space="preserve"> mange sjove eksempler, når man søger på begrebet, som kan sætte fantasien i gang.</w:t>
      </w:r>
    </w:p>
    <w:sectPr w:rsidR="005603FC" w:rsidRPr="0088612F">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1583" w14:textId="77777777" w:rsidR="004D2673" w:rsidRDefault="004D2673">
      <w:pPr>
        <w:spacing w:line="240" w:lineRule="auto"/>
      </w:pPr>
      <w:r>
        <w:separator/>
      </w:r>
    </w:p>
  </w:endnote>
  <w:endnote w:type="continuationSeparator" w:id="0">
    <w:p w14:paraId="630397D3" w14:textId="77777777" w:rsidR="004D2673" w:rsidRDefault="004D2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4FF7A837" w:rsidR="005603FC" w:rsidRDefault="004D2673">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88612F">
      <w:rPr>
        <w:rFonts w:ascii="Cambria" w:eastAsia="Cambria" w:hAnsi="Cambria" w:cs="Cambria"/>
      </w:rPr>
      <w:fldChar w:fldCharType="separate"/>
    </w:r>
    <w:r w:rsidR="0088612F">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D3BAA" w14:textId="77777777" w:rsidR="004D2673" w:rsidRDefault="004D2673">
      <w:pPr>
        <w:spacing w:line="240" w:lineRule="auto"/>
      </w:pPr>
      <w:r>
        <w:separator/>
      </w:r>
    </w:p>
  </w:footnote>
  <w:footnote w:type="continuationSeparator" w:id="0">
    <w:p w14:paraId="228646A4" w14:textId="77777777" w:rsidR="004D2673" w:rsidRDefault="004D2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77777777" w:rsidR="005603FC" w:rsidRDefault="004D2673">
    <w:pPr>
      <w:jc w:val="center"/>
      <w:rPr>
        <w:rFonts w:ascii="Cambria" w:eastAsia="Cambria" w:hAnsi="Cambria" w:cs="Cambria"/>
        <w:color w:val="999999"/>
      </w:rPr>
    </w:pPr>
    <w:r>
      <w:rPr>
        <w:rFonts w:ascii="Cambria" w:eastAsia="Cambria" w:hAnsi="Cambria" w:cs="Cambria"/>
        <w:color w:val="999999"/>
      </w:rPr>
      <w:t xml:space="preserve">Rejsen til Utopia - Et undervisningsmateriale </w:t>
    </w:r>
  </w:p>
  <w:p w14:paraId="00000043" w14:textId="77777777" w:rsidR="005603FC" w:rsidRDefault="005603F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2123E"/>
    <w:multiLevelType w:val="multilevel"/>
    <w:tmpl w:val="EE803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FC"/>
    <w:rsid w:val="004D2673"/>
    <w:rsid w:val="005603FC"/>
    <w:rsid w:val="008861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AFD1481"/>
  <w15:docId w15:val="{068D8DA4-F3E1-6546-8D2A-1807F72A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ermatopia.dk/" TargetMode="External"/><Relationship Id="rId3" Type="http://schemas.openxmlformats.org/officeDocument/2006/relationships/settings" Target="settings.xml"/><Relationship Id="rId7" Type="http://schemas.openxmlformats.org/officeDocument/2006/relationships/hyperlink" Target="https://www.unicef.dk/publikationer/europas-unge-frygter-isaer-klimaforandringer-terrorangreb-og-en-fremtid-som-arbejdslo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6161</Characters>
  <Application>Microsoft Office Word</Application>
  <DocSecurity>0</DocSecurity>
  <Lines>51</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Kristoffer Barslund</cp:lastModifiedBy>
  <cp:revision>2</cp:revision>
  <dcterms:created xsi:type="dcterms:W3CDTF">2020-09-22T08:55:00Z</dcterms:created>
  <dcterms:modified xsi:type="dcterms:W3CDTF">2020-09-22T08:56:00Z</dcterms:modified>
</cp:coreProperties>
</file>